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21AA" w14:textId="21C47892" w:rsidR="00B641E4" w:rsidRDefault="00804C83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09525009" wp14:editId="35D51853">
            <wp:extent cx="5399278" cy="2329815"/>
            <wp:effectExtent l="0" t="0" r="0" b="0"/>
            <wp:docPr id="82" name="Picture 82" descr="Un dibujo de una cara feliz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Un dibujo de una cara feliz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278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64740DBB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804C83">
        <w:rPr>
          <w:rFonts w:eastAsia="Times New Roman" w:cstheme="minorHAnsi"/>
          <w:sz w:val="32"/>
          <w:szCs w:val="24"/>
          <w:lang w:eastAsia="es-ES"/>
        </w:rPr>
        <w:t>0</w:t>
      </w:r>
      <w:r w:rsidR="00903777">
        <w:rPr>
          <w:rFonts w:eastAsia="Times New Roman" w:cstheme="minorHAnsi"/>
          <w:sz w:val="32"/>
          <w:szCs w:val="24"/>
          <w:lang w:eastAsia="es-ES"/>
        </w:rPr>
        <w:t>8</w:t>
      </w:r>
      <w:r w:rsidR="00804C83">
        <w:rPr>
          <w:rFonts w:eastAsia="Times New Roman" w:cstheme="minorHAnsi"/>
          <w:sz w:val="32"/>
          <w:szCs w:val="24"/>
          <w:lang w:eastAsia="es-ES"/>
        </w:rPr>
        <w:t>/2024</w:t>
      </w:r>
    </w:p>
    <w:p w14:paraId="24E2297F" w14:textId="1A67B84A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N°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de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804C83">
        <w:rPr>
          <w:rFonts w:eastAsia="Times New Roman" w:cstheme="minorHAnsi"/>
          <w:sz w:val="24"/>
          <w:szCs w:val="24"/>
          <w:lang w:eastAsia="es-ES"/>
        </w:rPr>
        <w:t>0</w:t>
      </w:r>
      <w:r w:rsidR="008F5D95">
        <w:rPr>
          <w:rFonts w:eastAsia="Times New Roman" w:cstheme="minorHAnsi"/>
          <w:sz w:val="24"/>
          <w:szCs w:val="24"/>
          <w:lang w:eastAsia="es-ES"/>
        </w:rPr>
        <w:t>8</w:t>
      </w:r>
      <w:r w:rsidR="00804C83">
        <w:rPr>
          <w:rFonts w:eastAsia="Times New Roman" w:cstheme="minorHAnsi"/>
          <w:sz w:val="24"/>
          <w:szCs w:val="24"/>
          <w:lang w:eastAsia="es-ES"/>
        </w:rPr>
        <w:t>/2024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>e la Ciudad de Paraná, Provincia de Entre Ríos. Este domicilio se mantendrá vigente y valido durante toda la vida del contrato o propuesta, comprometiéndose a denunciar por escrito y medio fehaciente cualquier cambio del mismo,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8060C"/>
    <w:rsid w:val="000A74D6"/>
    <w:rsid w:val="001524BF"/>
    <w:rsid w:val="0023550D"/>
    <w:rsid w:val="00281707"/>
    <w:rsid w:val="002C689F"/>
    <w:rsid w:val="004D5A7A"/>
    <w:rsid w:val="0059123F"/>
    <w:rsid w:val="006777EB"/>
    <w:rsid w:val="00703354"/>
    <w:rsid w:val="0078798E"/>
    <w:rsid w:val="007C6AC1"/>
    <w:rsid w:val="00804C83"/>
    <w:rsid w:val="00874D9E"/>
    <w:rsid w:val="008811F9"/>
    <w:rsid w:val="008F5D95"/>
    <w:rsid w:val="00903777"/>
    <w:rsid w:val="00A5522F"/>
    <w:rsid w:val="00B01024"/>
    <w:rsid w:val="00B6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Vittori, Walter Gabriel - COMPRAS</cp:lastModifiedBy>
  <cp:revision>15</cp:revision>
  <dcterms:created xsi:type="dcterms:W3CDTF">2020-12-14T12:39:00Z</dcterms:created>
  <dcterms:modified xsi:type="dcterms:W3CDTF">2024-10-17T15:23:00Z</dcterms:modified>
</cp:coreProperties>
</file>